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65EA" w14:textId="3D0F5FFA" w:rsidR="00413A49" w:rsidRDefault="00413A49" w:rsidP="00282C39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282C39">
        <w:rPr>
          <w:rFonts w:asciiTheme="minorHAnsi" w:eastAsia="Times New Roman" w:hAnsiTheme="minorHAnsi" w:cs="Calibri"/>
          <w:b/>
          <w:bCs/>
          <w:sz w:val="32"/>
          <w:szCs w:val="32"/>
          <w:lang w:eastAsia="es-ES"/>
          <w14:ligatures w14:val="none"/>
        </w:rPr>
        <w:t xml:space="preserve">Un Trabajo Fin de Grado </w:t>
      </w:r>
      <w:r w:rsidR="00282C39" w:rsidRPr="00282C39">
        <w:rPr>
          <w:rFonts w:asciiTheme="minorHAnsi" w:eastAsia="Times New Roman" w:hAnsiTheme="minorHAnsi" w:cs="Calibri"/>
          <w:b/>
          <w:bCs/>
          <w:sz w:val="32"/>
          <w:szCs w:val="32"/>
          <w:lang w:eastAsia="es-ES"/>
          <w14:ligatures w14:val="none"/>
        </w:rPr>
        <w:t xml:space="preserve">del Grado de Turismo de Ourense </w:t>
      </w:r>
      <w:r w:rsidR="00E1541D">
        <w:rPr>
          <w:rFonts w:asciiTheme="minorHAnsi" w:eastAsia="Times New Roman" w:hAnsiTheme="minorHAnsi" w:cs="Calibri"/>
          <w:b/>
          <w:bCs/>
          <w:sz w:val="32"/>
          <w:szCs w:val="32"/>
          <w:lang w:eastAsia="es-ES"/>
          <w14:ligatures w14:val="none"/>
        </w:rPr>
        <w:t xml:space="preserve">que </w:t>
      </w:r>
      <w:r w:rsidRPr="00282C39">
        <w:rPr>
          <w:rFonts w:asciiTheme="minorHAnsi" w:eastAsia="Times New Roman" w:hAnsiTheme="minorHAnsi" w:cs="Calibri"/>
          <w:b/>
          <w:bCs/>
          <w:sz w:val="32"/>
          <w:szCs w:val="32"/>
          <w:lang w:eastAsia="es-ES"/>
          <w14:ligatures w14:val="none"/>
        </w:rPr>
        <w:t xml:space="preserve">aplica </w:t>
      </w:r>
      <w:r w:rsidRPr="00282C39">
        <w:rPr>
          <w:rFonts w:asciiTheme="minorHAnsi" w:hAnsiTheme="minorHAnsi"/>
          <w:b/>
          <w:bCs/>
          <w:sz w:val="32"/>
          <w:szCs w:val="32"/>
        </w:rPr>
        <w:t xml:space="preserve">la metodología Sapiens, </w:t>
      </w:r>
      <w:r w:rsidR="00282C39" w:rsidRPr="00282C39">
        <w:rPr>
          <w:rFonts w:asciiTheme="minorHAnsi" w:hAnsiTheme="minorHAnsi"/>
          <w:b/>
          <w:bCs/>
          <w:sz w:val="32"/>
          <w:szCs w:val="32"/>
        </w:rPr>
        <w:t xml:space="preserve">creada por Ferran Adrià y el equipo </w:t>
      </w:r>
      <w:proofErr w:type="spellStart"/>
      <w:r w:rsidR="00282C39" w:rsidRPr="00282C39">
        <w:rPr>
          <w:rFonts w:asciiTheme="minorHAnsi" w:hAnsiTheme="minorHAnsi"/>
          <w:b/>
          <w:bCs/>
          <w:sz w:val="32"/>
          <w:szCs w:val="32"/>
        </w:rPr>
        <w:t>elBullifoundation</w:t>
      </w:r>
      <w:proofErr w:type="spellEnd"/>
      <w:r w:rsidR="00656DCA">
        <w:rPr>
          <w:rFonts w:asciiTheme="minorHAnsi" w:hAnsiTheme="minorHAnsi"/>
          <w:b/>
          <w:bCs/>
          <w:sz w:val="32"/>
          <w:szCs w:val="32"/>
        </w:rPr>
        <w:t xml:space="preserve">, </w:t>
      </w:r>
      <w:r w:rsidR="00282C39" w:rsidRPr="00282C39">
        <w:rPr>
          <w:rFonts w:asciiTheme="minorHAnsi" w:hAnsiTheme="minorHAnsi"/>
          <w:b/>
          <w:bCs/>
          <w:sz w:val="32"/>
          <w:szCs w:val="32"/>
        </w:rPr>
        <w:t>obtiene la máxima calificación de matrícula de honor</w:t>
      </w:r>
    </w:p>
    <w:p w14:paraId="78F1878B" w14:textId="77777777" w:rsidR="00DD0D46" w:rsidRDefault="00DD0D46" w:rsidP="00282C39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2BB23136" w14:textId="3F156911" w:rsidR="00DD0D46" w:rsidRPr="00F1097E" w:rsidRDefault="00DD0D46" w:rsidP="00DD0D46">
      <w:pPr>
        <w:shd w:val="clear" w:color="auto" w:fill="FFFFFF"/>
        <w:spacing w:line="240" w:lineRule="auto"/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</w:pPr>
      <w:r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La metodología Sapiens fue presentada por </w:t>
      </w:r>
      <w:r w:rsidRPr="00F1097E"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Ferran Adrià </w:t>
      </w:r>
      <w:r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en una conferencia organizada por la cátedra Telefónica-UVigo </w:t>
      </w:r>
      <w:r w:rsidRPr="00F1097E"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el 22 de abril de </w:t>
      </w:r>
      <w:proofErr w:type="gramStart"/>
      <w:r w:rsidRPr="00F1097E"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>2024</w:t>
      </w:r>
      <w:r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,  </w:t>
      </w:r>
      <w:r w:rsidRPr="00F1097E"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>bajo</w:t>
      </w:r>
      <w:proofErr w:type="gramEnd"/>
      <w:r w:rsidRPr="00F1097E"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 el título "Imaginémonos sin límites</w:t>
      </w:r>
      <w:r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”. En la conferencia, a la que asistió la autora del TFG, expuso </w:t>
      </w:r>
      <w:r w:rsidRPr="00F1097E"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su metodología "Sapiens" </w:t>
      </w:r>
      <w:r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>a</w:t>
      </w:r>
      <w:r w:rsidRPr="00F1097E"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 alumnos y profesores</w:t>
      </w:r>
      <w:r>
        <w:rPr>
          <w:rFonts w:eastAsia="Times New Roman" w:cs="Arial"/>
          <w:color w:val="001D35"/>
          <w:kern w:val="0"/>
          <w:sz w:val="28"/>
          <w:szCs w:val="28"/>
          <w:lang w:val="es-ES" w:eastAsia="es-ES"/>
          <w14:ligatures w14:val="none"/>
        </w:rPr>
        <w:t xml:space="preserve"> de la Universidade de Vigo</w:t>
      </w:r>
    </w:p>
    <w:p w14:paraId="335EF55E" w14:textId="77777777" w:rsidR="00F1097E" w:rsidRDefault="00F1097E" w:rsidP="00282C39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26938FDE" w14:textId="72EFDF22" w:rsidR="00F1097E" w:rsidRDefault="00F1097E" w:rsidP="00282C39">
      <w:pPr>
        <w:pStyle w:val="Default"/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</w:pP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El T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rabajo 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F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in de 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G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rado de t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ítulo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</w:t>
      </w:r>
      <w:r w:rsidRPr="003F29D0">
        <w:rPr>
          <w:rFonts w:asciiTheme="minorHAnsi" w:eastAsia="Times New Roman" w:hAnsiTheme="minorHAnsi" w:cs="Calibri"/>
          <w:b/>
          <w:bCs/>
          <w:i/>
          <w:iCs/>
          <w:sz w:val="28"/>
          <w:szCs w:val="28"/>
          <w:lang w:eastAsia="es-ES"/>
          <w14:ligatures w14:val="none"/>
        </w:rPr>
        <w:t>Alojamiento en el rural de montaña de Galicia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, de la estudiante Dña. </w:t>
      </w:r>
      <w:r w:rsidRPr="00282C39">
        <w:rPr>
          <w:rFonts w:asciiTheme="minorHAnsi" w:hAnsiTheme="minorHAnsi"/>
          <w:sz w:val="28"/>
          <w:szCs w:val="28"/>
        </w:rPr>
        <w:t xml:space="preserve">Pilar Aurora Araujo </w:t>
      </w:r>
      <w:proofErr w:type="spellStart"/>
      <w:r w:rsidRPr="00282C39">
        <w:rPr>
          <w:rFonts w:asciiTheme="minorHAnsi" w:hAnsiTheme="minorHAnsi"/>
          <w:sz w:val="28"/>
          <w:szCs w:val="28"/>
        </w:rPr>
        <w:t>Araujo</w:t>
      </w:r>
      <w:proofErr w:type="spellEnd"/>
      <w:r w:rsidRPr="00282C39">
        <w:rPr>
          <w:rFonts w:asciiTheme="minorHAnsi" w:hAnsiTheme="minorHAnsi"/>
          <w:sz w:val="28"/>
          <w:szCs w:val="28"/>
        </w:rPr>
        <w:t xml:space="preserve"> y bajo la tutoría de 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D. José Antonio </w:t>
      </w:r>
      <w:proofErr w:type="spellStart"/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Fraiz</w:t>
      </w:r>
      <w:proofErr w:type="spellEnd"/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Brea</w:t>
      </w:r>
      <w:r w:rsidR="000C72C1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,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ha obtenido la máxima calificación de Matrícula de Honor en el 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Grado 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en 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Turismo</w:t>
      </w:r>
      <w:r w:rsidR="000C72C1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c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urso 2024-2025, </w:t>
      </w:r>
      <w:r w:rsidR="000C72C1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de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la 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Facultad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e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Ciencias </w:t>
      </w:r>
      <w:proofErr w:type="spellStart"/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Empresariais</w:t>
      </w:r>
      <w:proofErr w:type="spellEnd"/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e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Turismo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de 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Ourense</w:t>
      </w:r>
      <w:r w:rsidRPr="00282C39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 xml:space="preserve"> de la </w:t>
      </w:r>
      <w:r w:rsidRPr="003F29D0">
        <w:rPr>
          <w:rFonts w:asciiTheme="minorHAnsi" w:eastAsia="Times New Roman" w:hAnsiTheme="minorHAnsi" w:cs="Calibri"/>
          <w:sz w:val="28"/>
          <w:szCs w:val="28"/>
          <w:lang w:eastAsia="es-ES"/>
          <w14:ligatures w14:val="none"/>
        </w:rPr>
        <w:t>Universidade de Vigo</w:t>
      </w:r>
    </w:p>
    <w:p w14:paraId="2B6CB38C" w14:textId="77777777" w:rsidR="00F1097E" w:rsidRPr="00282C39" w:rsidRDefault="00F1097E" w:rsidP="00282C39">
      <w:pPr>
        <w:pStyle w:val="Default"/>
        <w:rPr>
          <w:rFonts w:asciiTheme="minorHAnsi" w:eastAsia="Times New Roman" w:hAnsiTheme="minorHAnsi" w:cs="Calibri"/>
          <w:b/>
          <w:bCs/>
          <w:sz w:val="32"/>
          <w:szCs w:val="32"/>
          <w:lang w:eastAsia="es-ES"/>
          <w14:ligatures w14:val="none"/>
        </w:rPr>
      </w:pPr>
    </w:p>
    <w:p w14:paraId="62B61934" w14:textId="5AD248A2" w:rsidR="003F29D0" w:rsidRPr="00282C39" w:rsidRDefault="003F29D0" w:rsidP="003F29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Resumen</w:t>
      </w:r>
      <w:r w:rsidRPr="00282C39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 xml:space="preserve"> del TFG:</w:t>
      </w:r>
    </w:p>
    <w:p w14:paraId="5C88275A" w14:textId="77777777" w:rsidR="003F29D0" w:rsidRPr="00282C39" w:rsidRDefault="003F29D0" w:rsidP="003F29D0">
      <w:pPr>
        <w:pStyle w:val="Default"/>
        <w:rPr>
          <w:rFonts w:asciiTheme="minorHAnsi" w:hAnsiTheme="minorHAnsi"/>
          <w:sz w:val="28"/>
          <w:szCs w:val="28"/>
        </w:rPr>
      </w:pPr>
      <w:r w:rsidRPr="00282C39">
        <w:rPr>
          <w:rFonts w:asciiTheme="minorHAnsi" w:hAnsiTheme="minorHAnsi"/>
          <w:sz w:val="28"/>
          <w:szCs w:val="28"/>
        </w:rPr>
        <w:t xml:space="preserve">Este Trabajo de Fin de Grado propone un modelo de turismo regenerativo para la Galicia rural de montaña, centrado en el bienestar, la sostenibilidad y la valorización del patrimonio natural y cultural. La iniciativa se basa en la creación de hoteles de temática de bienestar, de tamaño medio, ubicados en núcleos rurales próximos a parques naturales, con el objetivo de dinamizar la economía local y fomentar la colaboración entre comunidad, instituciones y sector privado. </w:t>
      </w:r>
    </w:p>
    <w:p w14:paraId="6E5A9A55" w14:textId="77777777" w:rsidR="003F29D0" w:rsidRPr="00282C39" w:rsidRDefault="003F29D0" w:rsidP="003F29D0">
      <w:pPr>
        <w:pStyle w:val="Default"/>
        <w:rPr>
          <w:rFonts w:asciiTheme="minorHAnsi" w:hAnsiTheme="minorHAnsi"/>
          <w:sz w:val="28"/>
          <w:szCs w:val="28"/>
        </w:rPr>
      </w:pPr>
      <w:r w:rsidRPr="00282C39">
        <w:rPr>
          <w:rFonts w:asciiTheme="minorHAnsi" w:hAnsiTheme="minorHAnsi"/>
          <w:sz w:val="28"/>
          <w:szCs w:val="28"/>
        </w:rPr>
        <w:t xml:space="preserve">El proyecto toma como referencia el potencial termal de Ourense y propone productos diferenciadores como la </w:t>
      </w:r>
      <w:r w:rsidRPr="00282C39">
        <w:rPr>
          <w:rFonts w:asciiTheme="minorHAnsi" w:hAnsiTheme="minorHAnsi"/>
          <w:i/>
          <w:iCs/>
          <w:sz w:val="28"/>
          <w:szCs w:val="28"/>
        </w:rPr>
        <w:t>Bruma As Burgas</w:t>
      </w:r>
      <w:r w:rsidRPr="00282C39">
        <w:rPr>
          <w:rFonts w:asciiTheme="minorHAnsi" w:hAnsiTheme="minorHAnsi"/>
          <w:sz w:val="28"/>
          <w:szCs w:val="28"/>
        </w:rPr>
        <w:t xml:space="preserve">, el </w:t>
      </w:r>
      <w:r w:rsidRPr="00282C39">
        <w:rPr>
          <w:rFonts w:asciiTheme="minorHAnsi" w:hAnsiTheme="minorHAnsi"/>
          <w:i/>
          <w:iCs/>
          <w:sz w:val="28"/>
          <w:szCs w:val="28"/>
        </w:rPr>
        <w:t xml:space="preserve">Agua de </w:t>
      </w:r>
      <w:proofErr w:type="spellStart"/>
      <w:r w:rsidRPr="00282C39">
        <w:rPr>
          <w:rFonts w:asciiTheme="minorHAnsi" w:hAnsiTheme="minorHAnsi"/>
          <w:i/>
          <w:iCs/>
          <w:sz w:val="28"/>
          <w:szCs w:val="28"/>
        </w:rPr>
        <w:t>Curandeiras</w:t>
      </w:r>
      <w:proofErr w:type="spellEnd"/>
      <w:r w:rsidRPr="00282C39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282C39">
        <w:rPr>
          <w:rFonts w:asciiTheme="minorHAnsi" w:hAnsiTheme="minorHAnsi"/>
          <w:sz w:val="28"/>
          <w:szCs w:val="28"/>
        </w:rPr>
        <w:t xml:space="preserve">y la </w:t>
      </w:r>
      <w:r w:rsidRPr="00282C39">
        <w:rPr>
          <w:rFonts w:asciiTheme="minorHAnsi" w:hAnsiTheme="minorHAnsi"/>
          <w:i/>
          <w:iCs/>
          <w:sz w:val="28"/>
          <w:szCs w:val="28"/>
        </w:rPr>
        <w:t>Bulla</w:t>
      </w:r>
      <w:r w:rsidRPr="00282C39">
        <w:rPr>
          <w:rFonts w:asciiTheme="minorHAnsi" w:hAnsiTheme="minorHAnsi"/>
          <w:sz w:val="28"/>
          <w:szCs w:val="28"/>
        </w:rPr>
        <w:t xml:space="preserve">, elementos que refuerzan la identidad territorial y ofrecen experiencias únicas basadas en las aguas </w:t>
      </w:r>
      <w:proofErr w:type="gramStart"/>
      <w:r w:rsidRPr="00282C39">
        <w:rPr>
          <w:rFonts w:asciiTheme="minorHAnsi" w:hAnsiTheme="minorHAnsi"/>
          <w:sz w:val="28"/>
          <w:szCs w:val="28"/>
        </w:rPr>
        <w:t>minero-medicinales</w:t>
      </w:r>
      <w:proofErr w:type="gramEnd"/>
      <w:r w:rsidRPr="00282C39">
        <w:rPr>
          <w:rFonts w:asciiTheme="minorHAnsi" w:hAnsiTheme="minorHAnsi"/>
          <w:sz w:val="28"/>
          <w:szCs w:val="28"/>
        </w:rPr>
        <w:t xml:space="preserve">, la tradición de las </w:t>
      </w:r>
      <w:proofErr w:type="spellStart"/>
      <w:r w:rsidRPr="00282C39">
        <w:rPr>
          <w:rFonts w:asciiTheme="minorHAnsi" w:hAnsiTheme="minorHAnsi"/>
          <w:i/>
          <w:iCs/>
          <w:sz w:val="28"/>
          <w:szCs w:val="28"/>
        </w:rPr>
        <w:t>curandeiras</w:t>
      </w:r>
      <w:proofErr w:type="spellEnd"/>
      <w:r w:rsidRPr="00282C39">
        <w:rPr>
          <w:rFonts w:asciiTheme="minorHAnsi" w:hAnsiTheme="minorHAnsi"/>
          <w:sz w:val="28"/>
          <w:szCs w:val="28"/>
        </w:rPr>
        <w:t xml:space="preserve"> en Galicia y la conexión con la biodiversidad autóctona. Mediante la aplicación de la metodología Sapiens, se lleva a cabo un análisis holístico y sistémico que permite establecer una estrategia turística integral, competitiva y alineada con los principios del turismo responsable y sostenible. </w:t>
      </w:r>
    </w:p>
    <w:p w14:paraId="24DFABA3" w14:textId="77777777" w:rsidR="003F29D0" w:rsidRPr="00282C39" w:rsidRDefault="003F29D0" w:rsidP="003F29D0">
      <w:pPr>
        <w:pStyle w:val="Default"/>
        <w:rPr>
          <w:rFonts w:asciiTheme="minorHAnsi" w:hAnsiTheme="minorHAnsi"/>
          <w:sz w:val="28"/>
          <w:szCs w:val="28"/>
        </w:rPr>
      </w:pPr>
      <w:r w:rsidRPr="00282C39">
        <w:rPr>
          <w:rFonts w:asciiTheme="minorHAnsi" w:hAnsiTheme="minorHAnsi"/>
          <w:sz w:val="28"/>
          <w:szCs w:val="28"/>
        </w:rPr>
        <w:lastRenderedPageBreak/>
        <w:t xml:space="preserve">El modelo es escalable, rentable y replicable en otros enclaves del interior de Galicia, y posiciona a Ourense como capital termal de referencia en Europa. Además, busca fortalecer la cooperación entre actores locales y consolidar la Galicia interior de montaña como destino líder en turismo regenerativo. </w:t>
      </w:r>
    </w:p>
    <w:p w14:paraId="1F2EF5E7" w14:textId="33C85053" w:rsidR="003F29D0" w:rsidRPr="00282C39" w:rsidRDefault="003F29D0" w:rsidP="003F29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  <w:r w:rsidRPr="00282C39">
        <w:rPr>
          <w:sz w:val="28"/>
          <w:szCs w:val="28"/>
          <w:lang w:val="es-ES"/>
        </w:rPr>
        <w:t>Palabras clave: turismo regenerativo, turismo de bienestar, desarrollo rural sostenible, Ourense termal, aguas mineromedicinales, identidad territorial, biodiversidad autóctona, turismo cultural, hoteles temáticos, sostenibilidad turística, metodología Sapiens.</w:t>
      </w:r>
    </w:p>
    <w:p w14:paraId="6A288603" w14:textId="77777777" w:rsidR="003F29D0" w:rsidRPr="00282C39" w:rsidRDefault="003F29D0" w:rsidP="003F29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</w:p>
    <w:p w14:paraId="3A1B649D" w14:textId="10EC072C" w:rsidR="003F29D0" w:rsidRPr="003F29D0" w:rsidRDefault="003F29D0" w:rsidP="003F29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  <w:r w:rsidRPr="00282C39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Comentarios de la autora</w:t>
      </w:r>
      <w:r w:rsidR="00413A49" w:rsidRPr="00282C39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,</w:t>
      </w:r>
      <w:r w:rsidRPr="00282C39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 xml:space="preserve"> Pilar</w:t>
      </w: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:</w:t>
      </w:r>
    </w:p>
    <w:p w14:paraId="47EFADD5" w14:textId="77777777" w:rsidR="003F29D0" w:rsidRPr="003F29D0" w:rsidRDefault="003F29D0" w:rsidP="003F29D0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Fue como un camino donde las </w:t>
      </w:r>
      <w:r w:rsidRPr="003F29D0">
        <w:rPr>
          <w:rFonts w:eastAsia="Times New Roman" w:cs="Calibri"/>
          <w:color w:val="000000"/>
          <w:kern w:val="0"/>
          <w:sz w:val="28"/>
          <w:szCs w:val="28"/>
          <w:u w:val="single"/>
          <w:lang w:val="es-ES" w:eastAsia="es-ES"/>
          <w14:ligatures w14:val="none"/>
        </w:rPr>
        <w:t>fases de estudio</w:t>
      </w: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, del método Sapiens, fueron conduciendo hasta llegar a unas </w:t>
      </w:r>
      <w:r w:rsidRPr="003F29D0">
        <w:rPr>
          <w:rFonts w:eastAsia="Times New Roman" w:cs="Calibri"/>
          <w:color w:val="000000"/>
          <w:kern w:val="0"/>
          <w:sz w:val="28"/>
          <w:szCs w:val="28"/>
          <w:u w:val="single"/>
          <w:lang w:val="es-ES" w:eastAsia="es-ES"/>
          <w14:ligatures w14:val="none"/>
        </w:rPr>
        <w:t>conclusiones</w:t>
      </w: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, éstas llevaron a </w:t>
      </w:r>
      <w:r w:rsidRPr="003F29D0">
        <w:rPr>
          <w:rFonts w:eastAsia="Times New Roman" w:cs="Calibri"/>
          <w:color w:val="000000"/>
          <w:kern w:val="0"/>
          <w:sz w:val="28"/>
          <w:szCs w:val="28"/>
          <w:u w:val="single"/>
          <w:lang w:val="es-ES" w:eastAsia="es-ES"/>
          <w14:ligatures w14:val="none"/>
        </w:rPr>
        <w:t>próximos estudios</w:t>
      </w: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, éstos a </w:t>
      </w:r>
      <w:r w:rsidRPr="003F29D0">
        <w:rPr>
          <w:rFonts w:eastAsia="Times New Roman" w:cs="Calibri"/>
          <w:color w:val="000000"/>
          <w:kern w:val="0"/>
          <w:sz w:val="28"/>
          <w:szCs w:val="28"/>
          <w:u w:val="single"/>
          <w:lang w:val="es-ES" w:eastAsia="es-ES"/>
          <w14:ligatures w14:val="none"/>
        </w:rPr>
        <w:t>estrategias futuras</w:t>
      </w: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 y éstas a un </w:t>
      </w:r>
      <w:r w:rsidRPr="003F29D0">
        <w:rPr>
          <w:rFonts w:eastAsia="Times New Roman" w:cs="Calibri"/>
          <w:color w:val="000000"/>
          <w:kern w:val="0"/>
          <w:sz w:val="28"/>
          <w:szCs w:val="28"/>
          <w:u w:val="single"/>
          <w:lang w:val="es-ES" w:eastAsia="es-ES"/>
          <w14:ligatures w14:val="none"/>
        </w:rPr>
        <w:t>escenario actual</w:t>
      </w: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 para el cual se realiza la </w:t>
      </w:r>
      <w:r w:rsidRPr="003F29D0">
        <w:rPr>
          <w:rFonts w:eastAsia="Times New Roman" w:cs="Calibri"/>
          <w:color w:val="000000"/>
          <w:kern w:val="0"/>
          <w:sz w:val="28"/>
          <w:szCs w:val="28"/>
          <w:u w:val="single"/>
          <w:lang w:val="es-ES" w:eastAsia="es-ES"/>
          <w14:ligatures w14:val="none"/>
        </w:rPr>
        <w:t>propuesta de innovación</w:t>
      </w: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 de productos turísticos.</w:t>
      </w:r>
    </w:p>
    <w:p w14:paraId="50ECA197" w14:textId="77777777" w:rsidR="003F29D0" w:rsidRDefault="003F29D0" w:rsidP="003F29D0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  <w:r w:rsidRPr="003F29D0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La cual, incluye, un cambio en la inversión hotelera, con un enfoque que impulse una transición hacia un modelo de desarrollo caracterizado por la dispersión territorial y la redistribución en la obtención de los beneficios económicos.</w:t>
      </w:r>
    </w:p>
    <w:p w14:paraId="071EB0CC" w14:textId="77777777" w:rsidR="00A01A00" w:rsidRPr="003F29D0" w:rsidRDefault="00A01A00" w:rsidP="003F29D0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</w:p>
    <w:p w14:paraId="20FFF633" w14:textId="77777777" w:rsidR="003F29D0" w:rsidRPr="002C41F2" w:rsidRDefault="003F29D0" w:rsidP="003F29D0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  <w:r w:rsidRPr="002C41F2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En la propuesta, se apuesta así, por una red de múltiples pequeños establecimientos turísticos, en lugar del modelo tradicional de grandes complejos. Que, acorde al escenario de Galicia, contribuye a la configuración de un ecosistema turístico más diversificado, equilibrado y resiliente.</w:t>
      </w:r>
    </w:p>
    <w:p w14:paraId="0F45457A" w14:textId="77777777" w:rsidR="00A01A00" w:rsidRPr="002C41F2" w:rsidRDefault="00A01A00" w:rsidP="00A01A00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</w:p>
    <w:p w14:paraId="47E80907" w14:textId="77CD087B" w:rsidR="00A01A00" w:rsidRPr="002C41F2" w:rsidRDefault="00A01A00" w:rsidP="00A01A00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  <w:r w:rsidRPr="002C41F2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Esta metodología ha demostrado ser un procedimiento eficaz para formular propuestas adaptadas a los retos actuales del sector turístico. Por ello, tengo la intención de aplicarla en el TFM del Máster en Dirección y Planificación del Turismo de Interior y de Salud, que cursaré el próximo año en mi facultad.</w:t>
      </w:r>
    </w:p>
    <w:p w14:paraId="2BAF2D08" w14:textId="77777777" w:rsidR="00A01A00" w:rsidRPr="002C41F2" w:rsidRDefault="00A01A00" w:rsidP="00A01A00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</w:pPr>
      <w:r w:rsidRPr="002C41F2">
        <w:rPr>
          <w:rFonts w:eastAsia="Times New Roman" w:cs="Calibri"/>
          <w:color w:val="000000"/>
          <w:kern w:val="0"/>
          <w:sz w:val="28"/>
          <w:szCs w:val="28"/>
          <w:lang w:val="es-ES" w:eastAsia="es-ES"/>
          <w14:ligatures w14:val="none"/>
        </w:rPr>
        <w:t> </w:t>
      </w:r>
    </w:p>
    <w:p w14:paraId="4BC847F3" w14:textId="77777777" w:rsidR="003F29D0" w:rsidRDefault="003F29D0">
      <w:pPr>
        <w:rPr>
          <w:sz w:val="28"/>
          <w:szCs w:val="28"/>
          <w:lang w:val="es-ES"/>
        </w:rPr>
      </w:pPr>
    </w:p>
    <w:p w14:paraId="29929CE2" w14:textId="77777777" w:rsidR="00F1097E" w:rsidRPr="00282C39" w:rsidRDefault="00F1097E">
      <w:pPr>
        <w:rPr>
          <w:sz w:val="28"/>
          <w:szCs w:val="28"/>
          <w:lang w:val="es-ES"/>
        </w:rPr>
      </w:pPr>
    </w:p>
    <w:sectPr w:rsidR="00F1097E" w:rsidRPr="00282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06014"/>
    <w:multiLevelType w:val="multilevel"/>
    <w:tmpl w:val="558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92F3D"/>
    <w:multiLevelType w:val="multilevel"/>
    <w:tmpl w:val="B674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395735">
    <w:abstractNumId w:val="1"/>
  </w:num>
  <w:num w:numId="2" w16cid:durableId="140151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D0"/>
    <w:rsid w:val="000C72C1"/>
    <w:rsid w:val="00282C39"/>
    <w:rsid w:val="002C41F2"/>
    <w:rsid w:val="00312BB9"/>
    <w:rsid w:val="00370FDA"/>
    <w:rsid w:val="003F29D0"/>
    <w:rsid w:val="00413A49"/>
    <w:rsid w:val="005E5EB3"/>
    <w:rsid w:val="00623710"/>
    <w:rsid w:val="00634101"/>
    <w:rsid w:val="00656DCA"/>
    <w:rsid w:val="006D6FA9"/>
    <w:rsid w:val="00A01A00"/>
    <w:rsid w:val="00D126CA"/>
    <w:rsid w:val="00D85464"/>
    <w:rsid w:val="00DD0D46"/>
    <w:rsid w:val="00E1541D"/>
    <w:rsid w:val="00F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2FC8"/>
  <w15:chartTrackingRefBased/>
  <w15:docId w15:val="{66D0A16E-8331-419F-A1F3-042650B4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3F2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2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2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2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2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2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29D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gl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29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gl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29D0"/>
    <w:rPr>
      <w:rFonts w:eastAsiaTheme="majorEastAsia" w:cstheme="majorBidi"/>
      <w:color w:val="0F4761" w:themeColor="accent1" w:themeShade="BF"/>
      <w:sz w:val="28"/>
      <w:szCs w:val="28"/>
      <w:lang w:val="gl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29D0"/>
    <w:rPr>
      <w:rFonts w:eastAsiaTheme="majorEastAsia" w:cstheme="majorBidi"/>
      <w:i/>
      <w:iCs/>
      <w:color w:val="0F4761" w:themeColor="accent1" w:themeShade="BF"/>
      <w:lang w:val="gl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29D0"/>
    <w:rPr>
      <w:rFonts w:eastAsiaTheme="majorEastAsia" w:cstheme="majorBidi"/>
      <w:color w:val="0F4761" w:themeColor="accent1" w:themeShade="BF"/>
      <w:lang w:val="gl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29D0"/>
    <w:rPr>
      <w:rFonts w:eastAsiaTheme="majorEastAsia" w:cstheme="majorBidi"/>
      <w:i/>
      <w:iCs/>
      <w:color w:val="595959" w:themeColor="text1" w:themeTint="A6"/>
      <w:lang w:val="gl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29D0"/>
    <w:rPr>
      <w:rFonts w:eastAsiaTheme="majorEastAsia" w:cstheme="majorBidi"/>
      <w:color w:val="595959" w:themeColor="text1" w:themeTint="A6"/>
      <w:lang w:val="gl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29D0"/>
    <w:rPr>
      <w:rFonts w:eastAsiaTheme="majorEastAsia" w:cstheme="majorBidi"/>
      <w:i/>
      <w:iCs/>
      <w:color w:val="272727" w:themeColor="text1" w:themeTint="D8"/>
      <w:lang w:val="gl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29D0"/>
    <w:rPr>
      <w:rFonts w:eastAsiaTheme="majorEastAsia" w:cstheme="majorBidi"/>
      <w:color w:val="272727" w:themeColor="text1" w:themeTint="D8"/>
      <w:lang w:val="gl-ES"/>
    </w:rPr>
  </w:style>
  <w:style w:type="paragraph" w:styleId="Ttulo">
    <w:name w:val="Title"/>
    <w:basedOn w:val="Normal"/>
    <w:next w:val="Normal"/>
    <w:link w:val="TtuloCar"/>
    <w:uiPriority w:val="10"/>
    <w:qFormat/>
    <w:rsid w:val="003F2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29D0"/>
    <w:rPr>
      <w:rFonts w:asciiTheme="majorHAnsi" w:eastAsiaTheme="majorEastAsia" w:hAnsiTheme="majorHAnsi" w:cstheme="majorBidi"/>
      <w:spacing w:val="-10"/>
      <w:kern w:val="28"/>
      <w:sz w:val="56"/>
      <w:szCs w:val="56"/>
      <w:lang w:val="gl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F2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29D0"/>
    <w:rPr>
      <w:rFonts w:eastAsiaTheme="majorEastAsia" w:cstheme="majorBidi"/>
      <w:color w:val="595959" w:themeColor="text1" w:themeTint="A6"/>
      <w:spacing w:val="15"/>
      <w:sz w:val="28"/>
      <w:szCs w:val="28"/>
      <w:lang w:val="gl-ES"/>
    </w:rPr>
  </w:style>
  <w:style w:type="paragraph" w:styleId="Cita">
    <w:name w:val="Quote"/>
    <w:basedOn w:val="Normal"/>
    <w:next w:val="Normal"/>
    <w:link w:val="CitaCar"/>
    <w:uiPriority w:val="29"/>
    <w:qFormat/>
    <w:rsid w:val="003F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29D0"/>
    <w:rPr>
      <w:i/>
      <w:iCs/>
      <w:color w:val="404040" w:themeColor="text1" w:themeTint="BF"/>
      <w:lang w:val="gl-ES"/>
    </w:rPr>
  </w:style>
  <w:style w:type="paragraph" w:styleId="Prrafodelista">
    <w:name w:val="List Paragraph"/>
    <w:basedOn w:val="Normal"/>
    <w:uiPriority w:val="34"/>
    <w:qFormat/>
    <w:rsid w:val="003F29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29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29D0"/>
    <w:rPr>
      <w:i/>
      <w:iCs/>
      <w:color w:val="0F4761" w:themeColor="accent1" w:themeShade="BF"/>
      <w:lang w:val="gl-ES"/>
    </w:rPr>
  </w:style>
  <w:style w:type="character" w:styleId="Referenciaintensa">
    <w:name w:val="Intense Reference"/>
    <w:basedOn w:val="Fuentedeprrafopredeter"/>
    <w:uiPriority w:val="32"/>
    <w:qFormat/>
    <w:rsid w:val="003F29D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F29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Textoennegrita">
    <w:name w:val="Strong"/>
    <w:basedOn w:val="Fuentedeprrafopredeter"/>
    <w:uiPriority w:val="22"/>
    <w:qFormat/>
    <w:rsid w:val="00282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99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0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4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537">
          <w:marLeft w:val="7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972">
          <w:marLeft w:val="7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081">
          <w:marLeft w:val="7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40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05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Cidras Pidre</dc:creator>
  <cp:keywords/>
  <dc:description/>
  <cp:lastModifiedBy>Jose Cidras Pidre</cp:lastModifiedBy>
  <cp:revision>7</cp:revision>
  <dcterms:created xsi:type="dcterms:W3CDTF">2025-07-14T08:06:00Z</dcterms:created>
  <dcterms:modified xsi:type="dcterms:W3CDTF">2025-07-18T17:55:00Z</dcterms:modified>
</cp:coreProperties>
</file>